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10" w:rsidRPr="00F96B10" w:rsidRDefault="00F96B10" w:rsidP="00F96B10">
      <w:pPr>
        <w:rPr>
          <w:rFonts w:ascii="Book Antiqua" w:hAnsi="Book Antiqua"/>
          <w:b/>
          <w:sz w:val="26"/>
          <w:szCs w:val="26"/>
        </w:rPr>
      </w:pPr>
      <w:bookmarkStart w:id="0" w:name="_GoBack"/>
      <w:r w:rsidRPr="00F96B10">
        <w:rPr>
          <w:rFonts w:ascii="Book Antiqua" w:hAnsi="Book Antiqua"/>
          <w:b/>
          <w:sz w:val="26"/>
          <w:szCs w:val="26"/>
        </w:rPr>
        <w:t xml:space="preserve">List of </w:t>
      </w:r>
      <w:r>
        <w:rPr>
          <w:rFonts w:ascii="Book Antiqua" w:hAnsi="Book Antiqua"/>
          <w:b/>
          <w:sz w:val="26"/>
          <w:szCs w:val="26"/>
        </w:rPr>
        <w:t xml:space="preserve">ACFN – UG </w:t>
      </w:r>
      <w:r w:rsidRPr="00F96B10">
        <w:rPr>
          <w:rFonts w:ascii="Book Antiqua" w:hAnsi="Book Antiqua"/>
          <w:b/>
          <w:sz w:val="26"/>
          <w:szCs w:val="26"/>
        </w:rPr>
        <w:t xml:space="preserve">recent </w:t>
      </w:r>
      <w:r>
        <w:rPr>
          <w:rFonts w:ascii="Book Antiqua" w:hAnsi="Book Antiqua"/>
          <w:b/>
          <w:sz w:val="26"/>
          <w:szCs w:val="26"/>
        </w:rPr>
        <w:t>T</w:t>
      </w:r>
      <w:r w:rsidRPr="00F96B10">
        <w:rPr>
          <w:rFonts w:ascii="Book Antiqua" w:hAnsi="Book Antiqua"/>
          <w:b/>
          <w:sz w:val="26"/>
          <w:szCs w:val="26"/>
        </w:rPr>
        <w:t>extbooks</w:t>
      </w:r>
      <w:r>
        <w:rPr>
          <w:rFonts w:ascii="Book Antiqua" w:hAnsi="Book Antiqua"/>
          <w:b/>
          <w:sz w:val="26"/>
          <w:szCs w:val="26"/>
        </w:rPr>
        <w:t xml:space="preserve"> and R</w:t>
      </w:r>
      <w:r w:rsidRPr="00F96B10">
        <w:rPr>
          <w:rFonts w:ascii="Book Antiqua" w:hAnsi="Book Antiqua"/>
          <w:b/>
          <w:sz w:val="26"/>
          <w:szCs w:val="26"/>
        </w:rPr>
        <w:t xml:space="preserve">eference books </w:t>
      </w:r>
      <w:r w:rsidRPr="00F96B10">
        <w:rPr>
          <w:rFonts w:ascii="Book Antiqua" w:hAnsi="Book Antiqua"/>
          <w:b/>
          <w:sz w:val="26"/>
          <w:szCs w:val="26"/>
        </w:rPr>
        <w:t xml:space="preserve">needed as per the </w:t>
      </w:r>
      <w:r>
        <w:rPr>
          <w:rFonts w:ascii="Book Antiqua" w:hAnsi="Book Antiqua"/>
          <w:b/>
          <w:sz w:val="26"/>
          <w:szCs w:val="26"/>
        </w:rPr>
        <w:t>C</w:t>
      </w:r>
      <w:r w:rsidRPr="00F96B10">
        <w:rPr>
          <w:rFonts w:ascii="Book Antiqua" w:hAnsi="Book Antiqua"/>
          <w:b/>
          <w:sz w:val="26"/>
          <w:szCs w:val="26"/>
        </w:rPr>
        <w:t xml:space="preserve">ourse Name  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625"/>
        <w:gridCol w:w="4415"/>
        <w:gridCol w:w="1710"/>
        <w:gridCol w:w="2430"/>
        <w:gridCol w:w="1530"/>
      </w:tblGrid>
      <w:tr w:rsidR="002B45DE" w:rsidTr="00C40B50">
        <w:tc>
          <w:tcPr>
            <w:tcW w:w="625" w:type="dxa"/>
            <w:shd w:val="clear" w:color="auto" w:fill="D0CECE" w:themeFill="background2" w:themeFillShade="E6"/>
          </w:tcPr>
          <w:p w:rsidR="002B45DE" w:rsidRDefault="002B45DE" w:rsidP="00F96B10">
            <w:pPr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 xml:space="preserve">S/n </w:t>
            </w:r>
          </w:p>
        </w:tc>
        <w:tc>
          <w:tcPr>
            <w:tcW w:w="4415" w:type="dxa"/>
            <w:shd w:val="clear" w:color="auto" w:fill="D0CECE" w:themeFill="background2" w:themeFillShade="E6"/>
          </w:tcPr>
          <w:p w:rsidR="002B45DE" w:rsidRDefault="002B45DE" w:rsidP="002B45DE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Course Name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2B45DE" w:rsidRDefault="002B45DE" w:rsidP="002B45DE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Text Book</w:t>
            </w:r>
          </w:p>
        </w:tc>
        <w:tc>
          <w:tcPr>
            <w:tcW w:w="2430" w:type="dxa"/>
            <w:shd w:val="clear" w:color="auto" w:fill="D0CECE" w:themeFill="background2" w:themeFillShade="E6"/>
          </w:tcPr>
          <w:p w:rsidR="002B45DE" w:rsidRDefault="002B45DE" w:rsidP="002B45DE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Reference Book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2B45DE" w:rsidRDefault="002B45DE" w:rsidP="002B45DE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Remark</w:t>
            </w:r>
          </w:p>
        </w:tc>
      </w:tr>
      <w:tr w:rsidR="00C40B50" w:rsidTr="00C40B50">
        <w:trPr>
          <w:trHeight w:val="260"/>
        </w:trPr>
        <w:tc>
          <w:tcPr>
            <w:tcW w:w="625" w:type="dxa"/>
          </w:tcPr>
          <w:p w:rsidR="00C40B50" w:rsidRPr="00F96B10" w:rsidRDefault="00C40B50" w:rsidP="00C40B5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15" w:type="dxa"/>
          </w:tcPr>
          <w:p w:rsidR="00C40B50" w:rsidRDefault="00C40B50" w:rsidP="00C40B50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sz w:val="24"/>
                <w:szCs w:val="24"/>
              </w:rPr>
              <w:t>Fun</w:t>
            </w:r>
            <w:r>
              <w:rPr>
                <w:rFonts w:ascii="Book Antiqua" w:hAnsi="Book Antiqua"/>
                <w:sz w:val="24"/>
                <w:szCs w:val="24"/>
              </w:rPr>
              <w:t xml:space="preserve">damentals of Accounting </w:t>
            </w:r>
          </w:p>
        </w:tc>
        <w:tc>
          <w:tcPr>
            <w:tcW w:w="1710" w:type="dxa"/>
          </w:tcPr>
          <w:p w:rsidR="00C40B50" w:rsidRDefault="00C40B50" w:rsidP="00C40B50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2430" w:type="dxa"/>
          </w:tcPr>
          <w:p w:rsidR="00C40B50" w:rsidRDefault="00C40B50" w:rsidP="00C40B50">
            <w:pPr>
              <w:jc w:val="center"/>
            </w:pPr>
            <w:r w:rsidRPr="00061C46"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530" w:type="dxa"/>
          </w:tcPr>
          <w:p w:rsidR="00C40B50" w:rsidRDefault="00C40B50" w:rsidP="00C40B50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C40B50" w:rsidTr="00C40B50">
        <w:tc>
          <w:tcPr>
            <w:tcW w:w="625" w:type="dxa"/>
          </w:tcPr>
          <w:p w:rsidR="00C40B50" w:rsidRPr="00F96B10" w:rsidRDefault="00C40B50" w:rsidP="00C40B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15" w:type="dxa"/>
          </w:tcPr>
          <w:p w:rsidR="00C40B50" w:rsidRDefault="00C40B50" w:rsidP="00C40B50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sz w:val="24"/>
                <w:szCs w:val="24"/>
              </w:rPr>
              <w:t>Business Mathematics</w:t>
            </w:r>
          </w:p>
        </w:tc>
        <w:tc>
          <w:tcPr>
            <w:tcW w:w="1710" w:type="dxa"/>
          </w:tcPr>
          <w:p w:rsidR="00C40B50" w:rsidRPr="002B45DE" w:rsidRDefault="00C40B50" w:rsidP="00C40B5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:rsidR="00C40B50" w:rsidRDefault="00C40B50" w:rsidP="00C40B50">
            <w:pPr>
              <w:jc w:val="center"/>
            </w:pPr>
            <w:r w:rsidRPr="00061C46"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530" w:type="dxa"/>
          </w:tcPr>
          <w:p w:rsidR="00C40B50" w:rsidRDefault="00C40B50" w:rsidP="00C40B50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C40B50" w:rsidTr="00C40B50">
        <w:tc>
          <w:tcPr>
            <w:tcW w:w="625" w:type="dxa"/>
          </w:tcPr>
          <w:p w:rsidR="00C40B50" w:rsidRPr="00F96B10" w:rsidRDefault="00C40B50" w:rsidP="00C40B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15" w:type="dxa"/>
          </w:tcPr>
          <w:p w:rsidR="00C40B50" w:rsidRDefault="00C40B50" w:rsidP="00C40B50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sz w:val="24"/>
                <w:szCs w:val="24"/>
              </w:rPr>
              <w:t>Intermedia</w:t>
            </w:r>
            <w:r>
              <w:rPr>
                <w:rFonts w:ascii="Book Antiqua" w:hAnsi="Book Antiqua"/>
                <w:sz w:val="24"/>
                <w:szCs w:val="24"/>
              </w:rPr>
              <w:t xml:space="preserve">te Financial Accounting </w:t>
            </w:r>
          </w:p>
        </w:tc>
        <w:tc>
          <w:tcPr>
            <w:tcW w:w="1710" w:type="dxa"/>
          </w:tcPr>
          <w:p w:rsidR="00C40B50" w:rsidRPr="00A34407" w:rsidRDefault="00C40B50" w:rsidP="00C40B5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:rsidR="00C40B50" w:rsidRDefault="00C40B50" w:rsidP="00C40B50">
            <w:pPr>
              <w:jc w:val="center"/>
            </w:pPr>
            <w:r w:rsidRPr="00061C46"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530" w:type="dxa"/>
          </w:tcPr>
          <w:p w:rsidR="00C40B50" w:rsidRDefault="00C40B50" w:rsidP="00C40B50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2B45DE" w:rsidTr="00C40B50">
        <w:tc>
          <w:tcPr>
            <w:tcW w:w="625" w:type="dxa"/>
          </w:tcPr>
          <w:p w:rsidR="002B45DE" w:rsidRPr="00F96B10" w:rsidRDefault="002B45DE" w:rsidP="00F96B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15" w:type="dxa"/>
          </w:tcPr>
          <w:p w:rsidR="002B45DE" w:rsidRDefault="00A34407" w:rsidP="002B45DE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sz w:val="24"/>
                <w:szCs w:val="24"/>
              </w:rPr>
              <w:t>Fundamentals of Information System</w:t>
            </w:r>
          </w:p>
        </w:tc>
        <w:tc>
          <w:tcPr>
            <w:tcW w:w="1710" w:type="dxa"/>
          </w:tcPr>
          <w:p w:rsidR="002B45DE" w:rsidRDefault="00C40B50" w:rsidP="002B45DE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2430" w:type="dxa"/>
          </w:tcPr>
          <w:p w:rsidR="002B45DE" w:rsidRDefault="00C40B50" w:rsidP="002B45DE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530" w:type="dxa"/>
          </w:tcPr>
          <w:p w:rsidR="002B45DE" w:rsidRDefault="002B45DE" w:rsidP="002B45DE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C40B50" w:rsidTr="00C40B50">
        <w:tc>
          <w:tcPr>
            <w:tcW w:w="625" w:type="dxa"/>
          </w:tcPr>
          <w:p w:rsidR="00C40B50" w:rsidRPr="00F96B10" w:rsidRDefault="00C40B50" w:rsidP="00C40B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15" w:type="dxa"/>
          </w:tcPr>
          <w:p w:rsidR="00C40B50" w:rsidRDefault="00C40B50" w:rsidP="00C40B50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sz w:val="24"/>
                <w:szCs w:val="24"/>
              </w:rPr>
              <w:t>Financial Modeling</w:t>
            </w:r>
          </w:p>
        </w:tc>
        <w:tc>
          <w:tcPr>
            <w:tcW w:w="1710" w:type="dxa"/>
          </w:tcPr>
          <w:p w:rsidR="00C40B50" w:rsidRDefault="00C40B50" w:rsidP="00C40B50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2430" w:type="dxa"/>
          </w:tcPr>
          <w:p w:rsidR="00C40B50" w:rsidRDefault="00C40B50" w:rsidP="00C40B50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530" w:type="dxa"/>
          </w:tcPr>
          <w:p w:rsidR="00C40B50" w:rsidRDefault="00C40B50" w:rsidP="00C40B50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2B45DE" w:rsidTr="00C40B50">
        <w:tc>
          <w:tcPr>
            <w:tcW w:w="625" w:type="dxa"/>
          </w:tcPr>
          <w:p w:rsidR="002B45DE" w:rsidRPr="00F96B10" w:rsidRDefault="002B45DE" w:rsidP="00F96B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15" w:type="dxa"/>
          </w:tcPr>
          <w:p w:rsidR="002B45DE" w:rsidRDefault="00C40B50" w:rsidP="002B45DE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sz w:val="24"/>
                <w:szCs w:val="24"/>
              </w:rPr>
              <w:t>Banking Principles and Practices</w:t>
            </w:r>
          </w:p>
        </w:tc>
        <w:tc>
          <w:tcPr>
            <w:tcW w:w="1710" w:type="dxa"/>
          </w:tcPr>
          <w:p w:rsidR="002B45DE" w:rsidRPr="00C40B50" w:rsidRDefault="002B45DE" w:rsidP="00C40B5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:rsidR="002B45DE" w:rsidRDefault="00C40B50" w:rsidP="002B45DE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530" w:type="dxa"/>
          </w:tcPr>
          <w:p w:rsidR="002B45DE" w:rsidRDefault="002B45DE" w:rsidP="002B45DE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2B45DE" w:rsidTr="00C40B50">
        <w:tc>
          <w:tcPr>
            <w:tcW w:w="625" w:type="dxa"/>
          </w:tcPr>
          <w:p w:rsidR="002B45DE" w:rsidRPr="00F96B10" w:rsidRDefault="002B45DE" w:rsidP="00F96B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15" w:type="dxa"/>
          </w:tcPr>
          <w:p w:rsidR="002B45DE" w:rsidRDefault="00C40B50" w:rsidP="002B45DE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sz w:val="24"/>
                <w:szCs w:val="24"/>
              </w:rPr>
              <w:t>Risk Management and Insurance</w:t>
            </w:r>
          </w:p>
        </w:tc>
        <w:tc>
          <w:tcPr>
            <w:tcW w:w="1710" w:type="dxa"/>
          </w:tcPr>
          <w:p w:rsidR="002B45DE" w:rsidRPr="00C40B50" w:rsidRDefault="002B45DE" w:rsidP="00C40B5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:rsidR="002B45DE" w:rsidRDefault="00C40B50" w:rsidP="002B45DE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530" w:type="dxa"/>
          </w:tcPr>
          <w:p w:rsidR="002B45DE" w:rsidRDefault="002B45DE" w:rsidP="002B45DE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  <w:tr w:rsidR="00C40B50" w:rsidTr="00C40B50">
        <w:tc>
          <w:tcPr>
            <w:tcW w:w="625" w:type="dxa"/>
          </w:tcPr>
          <w:p w:rsidR="00C40B50" w:rsidRPr="00F96B10" w:rsidRDefault="00C40B50" w:rsidP="00F96B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415" w:type="dxa"/>
          </w:tcPr>
          <w:p w:rsidR="00C40B50" w:rsidRDefault="00C40B50" w:rsidP="002B45D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Advanced Financial Accounting</w:t>
            </w:r>
          </w:p>
        </w:tc>
        <w:tc>
          <w:tcPr>
            <w:tcW w:w="1710" w:type="dxa"/>
          </w:tcPr>
          <w:p w:rsidR="00C40B50" w:rsidRPr="00C40B50" w:rsidRDefault="00C40B50" w:rsidP="00C40B50">
            <w:pPr>
              <w:pStyle w:val="ListParagraph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2430" w:type="dxa"/>
          </w:tcPr>
          <w:p w:rsidR="00C40B50" w:rsidRDefault="00C40B50" w:rsidP="002B45DE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X</w:t>
            </w:r>
          </w:p>
        </w:tc>
        <w:tc>
          <w:tcPr>
            <w:tcW w:w="1530" w:type="dxa"/>
          </w:tcPr>
          <w:p w:rsidR="00C40B50" w:rsidRDefault="00C40B50" w:rsidP="002B45DE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</w:tbl>
    <w:p w:rsidR="004D0208" w:rsidRPr="00F96B10" w:rsidRDefault="00F96B10" w:rsidP="00F96B10">
      <w:pPr>
        <w:rPr>
          <w:rFonts w:ascii="Book Antiqua" w:hAnsi="Book Antiqua"/>
          <w:b/>
          <w:sz w:val="26"/>
          <w:szCs w:val="26"/>
        </w:rPr>
      </w:pPr>
      <w:r w:rsidRPr="00F96B10">
        <w:rPr>
          <w:rFonts w:ascii="Book Antiqua" w:hAnsi="Book Antiqua"/>
          <w:b/>
          <w:sz w:val="26"/>
          <w:szCs w:val="26"/>
        </w:rPr>
        <w:t xml:space="preserve"> </w:t>
      </w:r>
      <w:bookmarkEnd w:id="0"/>
    </w:p>
    <w:sectPr w:rsidR="004D0208" w:rsidRPr="00F96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27646"/>
    <w:multiLevelType w:val="hybridMultilevel"/>
    <w:tmpl w:val="69A414B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85CEA"/>
    <w:multiLevelType w:val="hybridMultilevel"/>
    <w:tmpl w:val="2AD458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10"/>
    <w:rsid w:val="002B45DE"/>
    <w:rsid w:val="004D0208"/>
    <w:rsid w:val="00A34407"/>
    <w:rsid w:val="00AD353C"/>
    <w:rsid w:val="00C40B50"/>
    <w:rsid w:val="00F9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ADA68"/>
  <w15:chartTrackingRefBased/>
  <w15:docId w15:val="{C64B6E18-BCC3-439C-BE5B-72434301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F96B1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B10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F9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</Words>
  <Characters>345</Characters>
  <Application>Microsoft Office Word</Application>
  <DocSecurity>0</DocSecurity>
  <Lines>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Advisor.com</dc:creator>
  <cp:keywords/>
  <dc:description/>
  <cp:lastModifiedBy>Advisor.com</cp:lastModifiedBy>
  <cp:revision>1</cp:revision>
  <dcterms:created xsi:type="dcterms:W3CDTF">2025-02-10T09:02:00Z</dcterms:created>
  <dcterms:modified xsi:type="dcterms:W3CDTF">2025-02-10T10:06:00Z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44bb6cdc-8bbf-4ff8-b53c-7f401c262840</vt:lpwstr>
  </property>
</Properties>
</file>